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D" w:rsidRDefault="00BB2211" w:rsidP="00A24B72">
      <w:pPr>
        <w:spacing w:after="200" w:line="276" w:lineRule="auto"/>
        <w:jc w:val="center"/>
      </w:pPr>
      <w:r>
        <w:rPr>
          <w:b/>
          <w:color w:val="1F497D" w:themeColor="text2"/>
          <w:sz w:val="24"/>
          <w:szCs w:val="24"/>
          <w:u w:val="single"/>
        </w:rPr>
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</w:t>
      </w:r>
    </w:p>
    <w:p w:rsidR="00B23D7D" w:rsidRDefault="00B23D7D" w:rsidP="00B23D7D">
      <w:pPr>
        <w:jc w:val="center"/>
      </w:pP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proofErr w:type="gramStart"/>
      <w:r>
        <w:t xml:space="preserve">В соответствии со статьей 49 </w:t>
      </w:r>
      <w:r w:rsidRPr="00BB2211">
        <w:t xml:space="preserve">Федеральный закон от 31.07.2020 </w:t>
      </w:r>
      <w:r>
        <w:t xml:space="preserve">              №</w:t>
      </w:r>
      <w:r w:rsidRPr="00BB2211">
        <w:t xml:space="preserve"> 248-ФЗ </w:t>
      </w:r>
      <w:r>
        <w:t>«</w:t>
      </w:r>
      <w:r w:rsidRPr="00BB2211">
        <w:t>О государственном контроле (надзоре) и муниципальном контроле в Российской Федерации</w:t>
      </w:r>
      <w:r>
        <w:t>»</w:t>
      </w:r>
      <w:r w:rsidRPr="00BB2211">
        <w:t xml:space="preserve"> </w:t>
      </w:r>
      <w:r>
        <w:t>в</w:t>
      </w:r>
      <w:r>
        <w:t xml:space="preserve">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</w:r>
      <w:proofErr w:type="gramEnd"/>
      <w:r>
        <w:t xml:space="preserve">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У</w:t>
      </w:r>
      <w:r w:rsidRPr="00EA118E">
        <w:t>чет объявленных предостережений о недопустимости нарушения обязательных требований осуществляется в электронном журнале учета предостережений о недопустимости нарушения обязательных требований по форме, утверждаемой муниципальным правовым актом Администрации.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Контролируемое лицо вправе </w:t>
      </w:r>
      <w:r w:rsidRPr="00CC15C8">
        <w:t xml:space="preserve">не позднее 15 дней </w:t>
      </w:r>
      <w:r>
        <w:t xml:space="preserve">после получения предостережения о недопустимости нарушения обязательных требований подать </w:t>
      </w:r>
      <w:r w:rsidRPr="00CC15C8">
        <w:t>через личные кабинеты контролируемых лиц в государственных информационных системах или почтовым отправлением (в случае на</w:t>
      </w:r>
      <w:r>
        <w:t xml:space="preserve">правления на бумажном носителе) в Администрацию  возражение в отношении указанного предостережения. 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а) наименование контролируемого лица;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б) сведения об объекте муниципального контроля;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в) дата и номер предостережения, направленного в адрес контролируемого лица;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д) желаемый способ получения ответа по итогам рассмотрения возражения;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е) фамилию, имя, отчество лица, направившего возражение;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ж) дату направления возражения.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Возражение рассматривается Инспектором, объявившим предостережение, не позднее 30 дней с момента получения возражения.</w:t>
      </w:r>
    </w:p>
    <w:p w:rsidR="00BB2211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 случае пр</w:t>
      </w:r>
      <w:bookmarkStart w:id="0" w:name="_GoBack"/>
      <w:bookmarkEnd w:id="0"/>
      <w:r>
        <w:t xml:space="preserve">инятия представленных контролируемым лицом в </w:t>
      </w:r>
      <w:r>
        <w:lastRenderedPageBreak/>
        <w:t xml:space="preserve">возражении доводов Инспектор аннулирует направленное предостережение с соответствующей отметкой в электронном журнале учета  </w:t>
      </w:r>
      <w:r w:rsidRPr="00EA118E">
        <w:t>предостережений о недопустимости нарушения обязательных требований</w:t>
      </w:r>
      <w:r>
        <w:t xml:space="preserve">, о чем в течение 3 рабочих дней информируется контролируемое лицо посредством направления </w:t>
      </w:r>
      <w:r w:rsidRPr="00184389">
        <w:t>ответа по</w:t>
      </w:r>
      <w:r>
        <w:t xml:space="preserve"> итогам рассмотрения возражения.</w:t>
      </w:r>
    </w:p>
    <w:p w:rsidR="009A76DB" w:rsidRDefault="00BB2211" w:rsidP="00BB221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 случае</w:t>
      </w:r>
      <w:proofErr w:type="gramStart"/>
      <w:r>
        <w:t>,</w:t>
      </w:r>
      <w:proofErr w:type="gramEnd"/>
      <w:r>
        <w:t xml:space="preserve"> если доводы, представленные</w:t>
      </w:r>
      <w:r w:rsidRPr="00EA118E">
        <w:t xml:space="preserve"> ко</w:t>
      </w:r>
      <w:r>
        <w:t>нтролируемым лицом в возражении, не являются основанием для аннулирования направленного предостережения в адрес контролируемого лица в течение 3 рабочих дней со дня истечения срока, установленного настоящей статьей для рассмотрения возражения, направляется мотивированный ответ</w:t>
      </w:r>
      <w:r w:rsidRPr="00184389">
        <w:t xml:space="preserve"> по</w:t>
      </w:r>
      <w:r>
        <w:t xml:space="preserve"> итогам рассмотрения возражения.</w:t>
      </w:r>
    </w:p>
    <w:sectPr w:rsidR="009A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3"/>
    <w:rsid w:val="0035177A"/>
    <w:rsid w:val="00976CE3"/>
    <w:rsid w:val="009A76DB"/>
    <w:rsid w:val="00A24B72"/>
    <w:rsid w:val="00B23D7D"/>
    <w:rsid w:val="00B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Шкопкина Татьяна Анатольевна</dc:creator>
  <cp:keywords/>
  <dc:description/>
  <cp:lastModifiedBy>Шкопкина Татьяна Анатольевна</cp:lastModifiedBy>
  <cp:revision>5</cp:revision>
  <dcterms:created xsi:type="dcterms:W3CDTF">2022-02-03T10:10:00Z</dcterms:created>
  <dcterms:modified xsi:type="dcterms:W3CDTF">2022-02-03T10:37:00Z</dcterms:modified>
</cp:coreProperties>
</file>