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B9707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C57BD" w:rsidRDefault="005C57BD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214" w:rsidRDefault="00E40220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О результатах выборов депутатов </w:t>
      </w:r>
    </w:p>
    <w:p w:rsidR="00DF0214" w:rsidRDefault="00E40220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Совета депутатов Советского внутригородского района </w:t>
      </w:r>
    </w:p>
    <w:p w:rsidR="0053312E" w:rsidRDefault="00E40220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городского округа Самара второго созыва </w:t>
      </w:r>
    </w:p>
    <w:p w:rsidR="003A607C" w:rsidRDefault="003A607C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Pr="00F10C9E" w:rsidRDefault="0053312E" w:rsidP="00DE3DC6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53312E">
        <w:rPr>
          <w:sz w:val="28"/>
          <w:szCs w:val="28"/>
        </w:rPr>
        <w:t xml:space="preserve">Рассмотрев </w:t>
      </w:r>
      <w:r w:rsidR="00D644C2">
        <w:rPr>
          <w:sz w:val="28"/>
          <w:szCs w:val="28"/>
        </w:rPr>
        <w:t xml:space="preserve">вопрос </w:t>
      </w:r>
      <w:r w:rsidR="0034030A">
        <w:rPr>
          <w:sz w:val="28"/>
          <w:szCs w:val="28"/>
        </w:rPr>
        <w:t xml:space="preserve">о </w:t>
      </w:r>
      <w:r w:rsidR="00E40220" w:rsidRPr="00E40220">
        <w:rPr>
          <w:sz w:val="28"/>
          <w:szCs w:val="28"/>
        </w:rPr>
        <w:t xml:space="preserve">результатах </w:t>
      </w:r>
      <w:proofErr w:type="gramStart"/>
      <w:r w:rsidR="00E40220" w:rsidRPr="00E40220">
        <w:rPr>
          <w:sz w:val="28"/>
          <w:szCs w:val="28"/>
        </w:rPr>
        <w:t>выборов депутатов Совета депутатов Советского внутригородского района городского округа</w:t>
      </w:r>
      <w:proofErr w:type="gramEnd"/>
      <w:r w:rsidR="00E40220" w:rsidRPr="00E40220">
        <w:rPr>
          <w:sz w:val="28"/>
          <w:szCs w:val="28"/>
        </w:rPr>
        <w:t xml:space="preserve"> Самара второго созыва</w:t>
      </w:r>
      <w:r w:rsidR="00E40220">
        <w:rPr>
          <w:sz w:val="28"/>
          <w:szCs w:val="28"/>
        </w:rPr>
        <w:t xml:space="preserve">, заслушав </w:t>
      </w:r>
      <w:r w:rsidR="00DF0214">
        <w:rPr>
          <w:sz w:val="28"/>
          <w:szCs w:val="28"/>
        </w:rPr>
        <w:t>информацию</w:t>
      </w:r>
      <w:r w:rsidR="00E40220">
        <w:rPr>
          <w:sz w:val="28"/>
          <w:szCs w:val="28"/>
        </w:rPr>
        <w:t xml:space="preserve"> </w:t>
      </w:r>
      <w:r w:rsidR="00DF0214" w:rsidRPr="0094183D">
        <w:rPr>
          <w:sz w:val="28"/>
          <w:szCs w:val="28"/>
        </w:rPr>
        <w:t>П</w:t>
      </w:r>
      <w:r w:rsidR="00BF342C" w:rsidRPr="0094183D">
        <w:rPr>
          <w:sz w:val="28"/>
          <w:szCs w:val="28"/>
        </w:rPr>
        <w:t>редседателя</w:t>
      </w:r>
      <w:r w:rsidR="00E40220" w:rsidRPr="0094183D">
        <w:rPr>
          <w:sz w:val="28"/>
          <w:szCs w:val="28"/>
        </w:rPr>
        <w:t xml:space="preserve"> территориальной избирательной комиссии  </w:t>
      </w:r>
      <w:r w:rsidR="00D644C2" w:rsidRPr="0094183D">
        <w:rPr>
          <w:sz w:val="28"/>
          <w:szCs w:val="28"/>
        </w:rPr>
        <w:t>Советского района город</w:t>
      </w:r>
      <w:r w:rsidR="00BF342C" w:rsidRPr="0094183D">
        <w:rPr>
          <w:sz w:val="28"/>
          <w:szCs w:val="28"/>
        </w:rPr>
        <w:t>а С</w:t>
      </w:r>
      <w:r w:rsidR="00D644C2" w:rsidRPr="0094183D">
        <w:rPr>
          <w:sz w:val="28"/>
          <w:szCs w:val="28"/>
        </w:rPr>
        <w:t>амар</w:t>
      </w:r>
      <w:r w:rsidR="00BF342C" w:rsidRPr="0094183D">
        <w:rPr>
          <w:sz w:val="28"/>
          <w:szCs w:val="28"/>
        </w:rPr>
        <w:t>ы</w:t>
      </w:r>
      <w:r w:rsidR="00377157">
        <w:rPr>
          <w:sz w:val="28"/>
          <w:szCs w:val="28"/>
        </w:rPr>
        <w:t xml:space="preserve"> Самарской области</w:t>
      </w:r>
      <w:r w:rsidR="00E40220" w:rsidRPr="0094183D">
        <w:rPr>
          <w:sz w:val="28"/>
          <w:szCs w:val="28"/>
        </w:rPr>
        <w:t xml:space="preserve"> </w:t>
      </w:r>
      <w:r w:rsidR="00BF342C" w:rsidRPr="0094183D">
        <w:rPr>
          <w:sz w:val="28"/>
          <w:szCs w:val="28"/>
        </w:rPr>
        <w:t>Иванова Дмитрия Валерьевича</w:t>
      </w:r>
      <w:r w:rsidR="00D644C2" w:rsidRPr="0094183D">
        <w:rPr>
          <w:sz w:val="28"/>
          <w:szCs w:val="28"/>
        </w:rPr>
        <w:t>,</w:t>
      </w:r>
      <w:r w:rsidR="00D644C2">
        <w:rPr>
          <w:sz w:val="28"/>
          <w:szCs w:val="28"/>
        </w:rPr>
        <w:t xml:space="preserve"> </w:t>
      </w:r>
      <w:r w:rsidR="00B538C4" w:rsidRPr="00B538C4">
        <w:rPr>
          <w:sz w:val="28"/>
          <w:szCs w:val="28"/>
        </w:rPr>
        <w:t xml:space="preserve">Совет депутатов Советского внутригородского района городского округа </w:t>
      </w:r>
      <w:r w:rsidR="00B538C4" w:rsidRPr="00F10C9E">
        <w:rPr>
          <w:sz w:val="28"/>
          <w:szCs w:val="28"/>
        </w:rPr>
        <w:t>Самара </w:t>
      </w:r>
      <w:r w:rsidR="00377157">
        <w:rPr>
          <w:sz w:val="28"/>
          <w:szCs w:val="28"/>
        </w:rPr>
        <w:t>второго созыва</w:t>
      </w:r>
    </w:p>
    <w:p w:rsidR="003A607C" w:rsidRPr="00F10C9E" w:rsidRDefault="003A607C" w:rsidP="00DE3DC6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Pr="00F10C9E" w:rsidRDefault="0053312E" w:rsidP="0028656B">
      <w:pPr>
        <w:pStyle w:val="ConsNormal"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C9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Pr="00F10C9E" w:rsidRDefault="0004374B" w:rsidP="00DE3DC6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5B6" w:rsidRPr="00F10C9E" w:rsidRDefault="00E40220" w:rsidP="00DE3DC6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E40220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proofErr w:type="gramStart"/>
      <w:r w:rsidRPr="00E40220">
        <w:rPr>
          <w:rFonts w:ascii="Times New Roman" w:hAnsi="Times New Roman" w:cs="Times New Roman"/>
          <w:sz w:val="28"/>
          <w:szCs w:val="28"/>
        </w:rPr>
        <w:t>комиссии  Советского района город</w:t>
      </w:r>
      <w:r w:rsidR="00BF342C">
        <w:rPr>
          <w:rFonts w:ascii="Times New Roman" w:hAnsi="Times New Roman" w:cs="Times New Roman"/>
          <w:sz w:val="28"/>
          <w:szCs w:val="28"/>
        </w:rPr>
        <w:t>а</w:t>
      </w:r>
      <w:r w:rsidRPr="00E40220">
        <w:rPr>
          <w:rFonts w:ascii="Times New Roman" w:hAnsi="Times New Roman" w:cs="Times New Roman"/>
          <w:sz w:val="28"/>
          <w:szCs w:val="28"/>
        </w:rPr>
        <w:t xml:space="preserve"> Самар</w:t>
      </w:r>
      <w:r w:rsidR="00BF342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157">
        <w:rPr>
          <w:rFonts w:ascii="Times New Roman" w:hAnsi="Times New Roman" w:cs="Times New Roman"/>
          <w:sz w:val="28"/>
          <w:szCs w:val="28"/>
        </w:rPr>
        <w:t>Самарской области</w:t>
      </w:r>
      <w:proofErr w:type="gramEnd"/>
      <w:r w:rsidR="00377157">
        <w:rPr>
          <w:rFonts w:ascii="Times New Roman" w:hAnsi="Times New Roman" w:cs="Times New Roman"/>
          <w:sz w:val="28"/>
          <w:szCs w:val="28"/>
        </w:rPr>
        <w:t xml:space="preserve"> </w:t>
      </w:r>
      <w:r w:rsidRPr="00E40220">
        <w:rPr>
          <w:rFonts w:ascii="Times New Roman" w:hAnsi="Times New Roman" w:cs="Times New Roman"/>
          <w:sz w:val="28"/>
          <w:szCs w:val="28"/>
        </w:rPr>
        <w:t>о результатах выборов депутатов Советского внутригородского района городского округа Самар</w:t>
      </w:r>
      <w:r w:rsidRPr="00B631EA">
        <w:rPr>
          <w:rFonts w:ascii="Times New Roman" w:hAnsi="Times New Roman" w:cs="Times New Roman"/>
          <w:sz w:val="28"/>
          <w:szCs w:val="28"/>
        </w:rPr>
        <w:t>а</w:t>
      </w:r>
      <w:r w:rsidRPr="00E40220">
        <w:rPr>
          <w:rFonts w:ascii="Times New Roman" w:hAnsi="Times New Roman" w:cs="Times New Roman"/>
          <w:sz w:val="28"/>
          <w:szCs w:val="28"/>
        </w:rPr>
        <w:t xml:space="preserve"> второго созыва</w:t>
      </w:r>
      <w:r w:rsidR="007533D4" w:rsidRPr="00F10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B65D60" w:rsidRDefault="00B65D60" w:rsidP="00B65D60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в состав </w:t>
      </w:r>
      <w:r w:rsidRPr="00E40220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 Самара второго созыва</w:t>
      </w:r>
      <w:r>
        <w:rPr>
          <w:rFonts w:ascii="Times New Roman" w:hAnsi="Times New Roman" w:cs="Times New Roman"/>
          <w:sz w:val="28"/>
          <w:szCs w:val="28"/>
        </w:rPr>
        <w:t xml:space="preserve"> избраны:</w:t>
      </w:r>
    </w:p>
    <w:p w:rsidR="00B65D60" w:rsidRDefault="00B631EA" w:rsidP="005917AC">
      <w:pPr>
        <w:pStyle w:val="ConsNormal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</w:p>
    <w:p w:rsidR="00B65D60" w:rsidRDefault="00B631EA" w:rsidP="005917AC">
      <w:pPr>
        <w:pStyle w:val="ConsNormal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Бакаева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</w:p>
    <w:p w:rsidR="00B631EA" w:rsidRPr="00B631EA" w:rsidRDefault="00B631EA" w:rsidP="005917AC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t>Баранова Ольга Николаевна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t>Барсук Валерий Михайлович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t>Барсуков Петр Петрович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Выборнов</w:t>
      </w:r>
      <w:proofErr w:type="spellEnd"/>
      <w:r w:rsidRPr="00B631EA">
        <w:rPr>
          <w:sz w:val="28"/>
          <w:szCs w:val="28"/>
        </w:rPr>
        <w:t xml:space="preserve"> Дмитрий Борисович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Гордиевский</w:t>
      </w:r>
      <w:proofErr w:type="spellEnd"/>
      <w:r w:rsidRPr="00B631EA">
        <w:rPr>
          <w:sz w:val="28"/>
          <w:szCs w:val="28"/>
        </w:rPr>
        <w:t xml:space="preserve"> Павел Алексеевич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t>Григорьева Юлия Александровна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t>Ермаков Артем Сергеевич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spacing w:line="360" w:lineRule="auto"/>
        <w:ind w:left="1276" w:hanging="56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Зеленов</w:t>
      </w:r>
      <w:proofErr w:type="spellEnd"/>
      <w:r w:rsidRPr="00B631EA">
        <w:rPr>
          <w:sz w:val="28"/>
          <w:szCs w:val="28"/>
        </w:rPr>
        <w:t xml:space="preserve"> Артем Вячеславович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t>Иванов Владимир Иванович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t>Кожухов Николай Михайлович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spacing w:line="360" w:lineRule="auto"/>
        <w:ind w:left="1276" w:hanging="56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Мушкат</w:t>
      </w:r>
      <w:proofErr w:type="spellEnd"/>
      <w:r w:rsidRPr="00B631EA">
        <w:rPr>
          <w:sz w:val="28"/>
          <w:szCs w:val="28"/>
        </w:rPr>
        <w:t xml:space="preserve"> Наталья Сергеевна</w:t>
      </w:r>
    </w:p>
    <w:p w:rsidR="00B631EA" w:rsidRPr="00B631EA" w:rsidRDefault="00B631EA" w:rsidP="005917AC">
      <w:pPr>
        <w:pStyle w:val="a7"/>
        <w:numPr>
          <w:ilvl w:val="0"/>
          <w:numId w:val="2"/>
        </w:numPr>
        <w:spacing w:line="360" w:lineRule="auto"/>
        <w:ind w:left="1276" w:hanging="567"/>
        <w:rPr>
          <w:sz w:val="28"/>
          <w:szCs w:val="28"/>
        </w:rPr>
      </w:pPr>
      <w:r w:rsidRPr="00B631EA">
        <w:rPr>
          <w:sz w:val="28"/>
          <w:szCs w:val="28"/>
        </w:rPr>
        <w:lastRenderedPageBreak/>
        <w:t>Петров Сергей Федорович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r w:rsidRPr="00B631EA">
        <w:rPr>
          <w:sz w:val="28"/>
          <w:szCs w:val="28"/>
        </w:rPr>
        <w:t>Попов Василий Александрович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Приймачук</w:t>
      </w:r>
      <w:proofErr w:type="spellEnd"/>
      <w:r w:rsidRPr="00B631EA">
        <w:rPr>
          <w:sz w:val="28"/>
          <w:szCs w:val="28"/>
        </w:rPr>
        <w:t xml:space="preserve"> Дана Андреевна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Сараева</w:t>
      </w:r>
      <w:proofErr w:type="spellEnd"/>
      <w:r w:rsidRPr="00B631EA">
        <w:rPr>
          <w:sz w:val="28"/>
          <w:szCs w:val="28"/>
        </w:rPr>
        <w:t xml:space="preserve"> Анна Александровна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r w:rsidRPr="00B631EA">
        <w:rPr>
          <w:sz w:val="28"/>
          <w:szCs w:val="28"/>
        </w:rPr>
        <w:t>Сидоров Андрей Михайлович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Сингатулина</w:t>
      </w:r>
      <w:proofErr w:type="spellEnd"/>
      <w:r w:rsidRPr="00B631EA">
        <w:rPr>
          <w:sz w:val="28"/>
          <w:szCs w:val="28"/>
        </w:rPr>
        <w:t xml:space="preserve"> </w:t>
      </w:r>
      <w:proofErr w:type="spellStart"/>
      <w:r w:rsidRPr="00B631EA">
        <w:rPr>
          <w:sz w:val="28"/>
          <w:szCs w:val="28"/>
        </w:rPr>
        <w:t>Альфия</w:t>
      </w:r>
      <w:proofErr w:type="spellEnd"/>
      <w:r w:rsidRPr="00B631EA">
        <w:rPr>
          <w:sz w:val="28"/>
          <w:szCs w:val="28"/>
        </w:rPr>
        <w:t xml:space="preserve"> </w:t>
      </w:r>
      <w:proofErr w:type="spellStart"/>
      <w:r w:rsidRPr="00B631EA">
        <w:rPr>
          <w:sz w:val="28"/>
          <w:szCs w:val="28"/>
        </w:rPr>
        <w:t>Рифгатовна</w:t>
      </w:r>
      <w:proofErr w:type="spellEnd"/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r w:rsidRPr="00B631EA">
        <w:rPr>
          <w:sz w:val="28"/>
          <w:szCs w:val="28"/>
        </w:rPr>
        <w:t>Скворцов Сергей Дмитриевич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Танаева</w:t>
      </w:r>
      <w:proofErr w:type="spellEnd"/>
      <w:r w:rsidRPr="00B631EA">
        <w:rPr>
          <w:sz w:val="28"/>
          <w:szCs w:val="28"/>
        </w:rPr>
        <w:t xml:space="preserve"> Татьяна Алексеевна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r w:rsidRPr="00B631EA">
        <w:rPr>
          <w:sz w:val="28"/>
          <w:szCs w:val="28"/>
        </w:rPr>
        <w:t>Тимошенко Вячеслав Сергеевич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r w:rsidRPr="00B631EA">
        <w:rPr>
          <w:sz w:val="28"/>
          <w:szCs w:val="28"/>
        </w:rPr>
        <w:t>Черкасов Дмитрий Александрович</w:t>
      </w:r>
    </w:p>
    <w:p w:rsidR="00B631EA" w:rsidRPr="00B631EA" w:rsidRDefault="00B631EA" w:rsidP="00C928E7">
      <w:pPr>
        <w:pStyle w:val="a7"/>
        <w:numPr>
          <w:ilvl w:val="0"/>
          <w:numId w:val="2"/>
        </w:numPr>
        <w:spacing w:line="360" w:lineRule="auto"/>
        <w:ind w:firstLine="207"/>
        <w:rPr>
          <w:sz w:val="28"/>
          <w:szCs w:val="28"/>
        </w:rPr>
      </w:pPr>
      <w:proofErr w:type="spellStart"/>
      <w:r w:rsidRPr="00B631EA">
        <w:rPr>
          <w:sz w:val="28"/>
          <w:szCs w:val="28"/>
        </w:rPr>
        <w:t>Чикалев</w:t>
      </w:r>
      <w:proofErr w:type="spellEnd"/>
      <w:r w:rsidRPr="00B631EA">
        <w:rPr>
          <w:sz w:val="28"/>
          <w:szCs w:val="28"/>
        </w:rPr>
        <w:t xml:space="preserve"> Евгений Павлович</w:t>
      </w:r>
    </w:p>
    <w:p w:rsidR="00B65D60" w:rsidRDefault="00B631EA" w:rsidP="00C928E7">
      <w:pPr>
        <w:pStyle w:val="ConsNormal"/>
        <w:numPr>
          <w:ilvl w:val="0"/>
          <w:numId w:val="2"/>
        </w:numPr>
        <w:tabs>
          <w:tab w:val="left" w:pos="709"/>
        </w:tabs>
        <w:spacing w:after="120" w:line="36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Штейн Денис Сергеевич</w:t>
      </w:r>
    </w:p>
    <w:p w:rsidR="00DE3DC6" w:rsidRPr="00F10C9E" w:rsidRDefault="00DF0214" w:rsidP="00DE3DC6">
      <w:pPr>
        <w:pStyle w:val="ConsNormal"/>
        <w:numPr>
          <w:ilvl w:val="0"/>
          <w:numId w:val="1"/>
        </w:numPr>
        <w:tabs>
          <w:tab w:val="left" w:pos="1276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E3DC6" w:rsidRPr="00F10C9E">
        <w:rPr>
          <w:rFonts w:ascii="Times New Roman" w:hAnsi="Times New Roman"/>
          <w:sz w:val="28"/>
          <w:szCs w:val="28"/>
        </w:rPr>
        <w:t>астоящее Решение вступает в силу со дня его принятия.</w:t>
      </w:r>
    </w:p>
    <w:p w:rsidR="0077235D" w:rsidRDefault="0077235D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Default="00060C78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377157" w:rsidRDefault="00377157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Pr="00060C78" w:rsidRDefault="00060C78" w:rsidP="00060C78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711E10" w:rsidRDefault="00711E10" w:rsidP="00711E10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</w:p>
    <w:p w:rsidR="00711E10" w:rsidRPr="00E40220" w:rsidRDefault="00711E10" w:rsidP="00711E10">
      <w:pPr>
        <w:tabs>
          <w:tab w:val="right" w:pos="9355"/>
        </w:tabs>
        <w:autoSpaceDE w:val="0"/>
        <w:autoSpaceDN w:val="0"/>
        <w:adjustRightInd w:val="0"/>
        <w:spacing w:line="288" w:lineRule="auto"/>
        <w:jc w:val="both"/>
        <w:rPr>
          <w:rFonts w:eastAsiaTheme="minorHAnsi"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Совета депутатов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ab/>
      </w:r>
      <w:r w:rsidRPr="00E40220">
        <w:rPr>
          <w:rFonts w:eastAsiaTheme="minorHAnsi"/>
          <w:b/>
          <w:sz w:val="28"/>
          <w:szCs w:val="28"/>
          <w:lang w:eastAsia="en-US"/>
        </w:rPr>
        <w:t>_______________</w:t>
      </w:r>
    </w:p>
    <w:p w:rsidR="006D18AB" w:rsidRDefault="006D18AB" w:rsidP="00060C78">
      <w:pPr>
        <w:pStyle w:val="ConsNormal"/>
        <w:tabs>
          <w:tab w:val="left" w:pos="1276"/>
        </w:tabs>
        <w:spacing w:line="264" w:lineRule="auto"/>
        <w:ind w:firstLine="0"/>
        <w:jc w:val="both"/>
      </w:pPr>
      <w:bookmarkStart w:id="0" w:name="_GoBack"/>
      <w:bookmarkEnd w:id="0"/>
    </w:p>
    <w:sectPr w:rsidR="006D18AB" w:rsidSect="007723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3CE"/>
    <w:multiLevelType w:val="hybridMultilevel"/>
    <w:tmpl w:val="9910883C"/>
    <w:lvl w:ilvl="0" w:tplc="8DD22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A0477"/>
    <w:multiLevelType w:val="hybridMultilevel"/>
    <w:tmpl w:val="1544559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F21AA"/>
    <w:multiLevelType w:val="hybridMultilevel"/>
    <w:tmpl w:val="E4F29DA6"/>
    <w:lvl w:ilvl="0" w:tplc="5E069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60C78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4369"/>
    <w:rsid w:val="00197557"/>
    <w:rsid w:val="001A02E1"/>
    <w:rsid w:val="001B7EC0"/>
    <w:rsid w:val="001C2E0E"/>
    <w:rsid w:val="001E46BF"/>
    <w:rsid w:val="00241D13"/>
    <w:rsid w:val="00243B71"/>
    <w:rsid w:val="00256C87"/>
    <w:rsid w:val="0028656B"/>
    <w:rsid w:val="0028770A"/>
    <w:rsid w:val="002B642E"/>
    <w:rsid w:val="002D2FA7"/>
    <w:rsid w:val="002E74F1"/>
    <w:rsid w:val="00324BAB"/>
    <w:rsid w:val="0034030A"/>
    <w:rsid w:val="00351D6B"/>
    <w:rsid w:val="003609F9"/>
    <w:rsid w:val="0036618F"/>
    <w:rsid w:val="00366C9A"/>
    <w:rsid w:val="00377157"/>
    <w:rsid w:val="003868B4"/>
    <w:rsid w:val="003877E2"/>
    <w:rsid w:val="003932AA"/>
    <w:rsid w:val="003A607C"/>
    <w:rsid w:val="003C00CE"/>
    <w:rsid w:val="003C365B"/>
    <w:rsid w:val="003F49E9"/>
    <w:rsid w:val="004025D0"/>
    <w:rsid w:val="00404CD0"/>
    <w:rsid w:val="004068C7"/>
    <w:rsid w:val="0041070D"/>
    <w:rsid w:val="00426D41"/>
    <w:rsid w:val="00446047"/>
    <w:rsid w:val="00460042"/>
    <w:rsid w:val="00472224"/>
    <w:rsid w:val="004745A3"/>
    <w:rsid w:val="0049294E"/>
    <w:rsid w:val="004C419E"/>
    <w:rsid w:val="004C7F51"/>
    <w:rsid w:val="004E0699"/>
    <w:rsid w:val="004F3276"/>
    <w:rsid w:val="00532BE9"/>
    <w:rsid w:val="0053312E"/>
    <w:rsid w:val="00545C4F"/>
    <w:rsid w:val="005465F3"/>
    <w:rsid w:val="00584B75"/>
    <w:rsid w:val="00587256"/>
    <w:rsid w:val="005917AC"/>
    <w:rsid w:val="005C57BD"/>
    <w:rsid w:val="005D7673"/>
    <w:rsid w:val="005E3568"/>
    <w:rsid w:val="00617DD5"/>
    <w:rsid w:val="00632C6A"/>
    <w:rsid w:val="0069494D"/>
    <w:rsid w:val="00697231"/>
    <w:rsid w:val="006D18AB"/>
    <w:rsid w:val="00703064"/>
    <w:rsid w:val="00711E10"/>
    <w:rsid w:val="007347DE"/>
    <w:rsid w:val="00737A14"/>
    <w:rsid w:val="007533D4"/>
    <w:rsid w:val="0077235D"/>
    <w:rsid w:val="007877C1"/>
    <w:rsid w:val="00790ED9"/>
    <w:rsid w:val="00797C8E"/>
    <w:rsid w:val="007B40CC"/>
    <w:rsid w:val="007D2842"/>
    <w:rsid w:val="007E33F8"/>
    <w:rsid w:val="007E6E37"/>
    <w:rsid w:val="007E7E0D"/>
    <w:rsid w:val="0080736B"/>
    <w:rsid w:val="008149AE"/>
    <w:rsid w:val="00860089"/>
    <w:rsid w:val="00864389"/>
    <w:rsid w:val="008A2F51"/>
    <w:rsid w:val="008C4241"/>
    <w:rsid w:val="008C438A"/>
    <w:rsid w:val="008E4F17"/>
    <w:rsid w:val="008E5DE7"/>
    <w:rsid w:val="008F04FF"/>
    <w:rsid w:val="008F7215"/>
    <w:rsid w:val="00901142"/>
    <w:rsid w:val="009407F1"/>
    <w:rsid w:val="0094183D"/>
    <w:rsid w:val="009467F5"/>
    <w:rsid w:val="00947919"/>
    <w:rsid w:val="00957618"/>
    <w:rsid w:val="00984013"/>
    <w:rsid w:val="00992F8A"/>
    <w:rsid w:val="009A5CAD"/>
    <w:rsid w:val="00A450F4"/>
    <w:rsid w:val="00A75F13"/>
    <w:rsid w:val="00AE0965"/>
    <w:rsid w:val="00AF059E"/>
    <w:rsid w:val="00B04995"/>
    <w:rsid w:val="00B1612F"/>
    <w:rsid w:val="00B27051"/>
    <w:rsid w:val="00B335B6"/>
    <w:rsid w:val="00B42C76"/>
    <w:rsid w:val="00B538C4"/>
    <w:rsid w:val="00B631EA"/>
    <w:rsid w:val="00B64437"/>
    <w:rsid w:val="00B65D60"/>
    <w:rsid w:val="00B82050"/>
    <w:rsid w:val="00B9707E"/>
    <w:rsid w:val="00BA067B"/>
    <w:rsid w:val="00BE1AA7"/>
    <w:rsid w:val="00BF1835"/>
    <w:rsid w:val="00BF342C"/>
    <w:rsid w:val="00C230CF"/>
    <w:rsid w:val="00C5785B"/>
    <w:rsid w:val="00C75D0C"/>
    <w:rsid w:val="00C928E7"/>
    <w:rsid w:val="00C953C0"/>
    <w:rsid w:val="00CD52E3"/>
    <w:rsid w:val="00CF20C4"/>
    <w:rsid w:val="00CF54E6"/>
    <w:rsid w:val="00CF76EA"/>
    <w:rsid w:val="00CF7B0E"/>
    <w:rsid w:val="00D01AA5"/>
    <w:rsid w:val="00D20854"/>
    <w:rsid w:val="00D3471F"/>
    <w:rsid w:val="00D57E14"/>
    <w:rsid w:val="00D644C2"/>
    <w:rsid w:val="00D81F5A"/>
    <w:rsid w:val="00DA158A"/>
    <w:rsid w:val="00DE3DC6"/>
    <w:rsid w:val="00DF0214"/>
    <w:rsid w:val="00DF3B5E"/>
    <w:rsid w:val="00DF58D2"/>
    <w:rsid w:val="00E00021"/>
    <w:rsid w:val="00E06195"/>
    <w:rsid w:val="00E12C5D"/>
    <w:rsid w:val="00E148F7"/>
    <w:rsid w:val="00E26555"/>
    <w:rsid w:val="00E40220"/>
    <w:rsid w:val="00EA6F58"/>
    <w:rsid w:val="00EC4209"/>
    <w:rsid w:val="00EC5D1D"/>
    <w:rsid w:val="00F10C9E"/>
    <w:rsid w:val="00F14F84"/>
    <w:rsid w:val="00F35FBF"/>
    <w:rsid w:val="00F37506"/>
    <w:rsid w:val="00F4718F"/>
    <w:rsid w:val="00F47871"/>
    <w:rsid w:val="00F526E8"/>
    <w:rsid w:val="00F60F55"/>
    <w:rsid w:val="00F7104B"/>
    <w:rsid w:val="00F76036"/>
    <w:rsid w:val="00FB06A8"/>
    <w:rsid w:val="00FC27C3"/>
    <w:rsid w:val="00FC3474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2B43-3F9E-4112-9333-A7B57F73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Мария Сергеевна Шмелева</cp:lastModifiedBy>
  <cp:revision>23</cp:revision>
  <cp:lastPrinted>2020-09-02T05:28:00Z</cp:lastPrinted>
  <dcterms:created xsi:type="dcterms:W3CDTF">2020-09-01T13:17:00Z</dcterms:created>
  <dcterms:modified xsi:type="dcterms:W3CDTF">2020-09-17T13:00:00Z</dcterms:modified>
</cp:coreProperties>
</file>