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EA" w:rsidRPr="00FA3EEA" w:rsidRDefault="00FA3EEA" w:rsidP="00FA3EEA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263" w:rsidRPr="00FA3EEA" w:rsidRDefault="007A2263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ежегодном отчете Главы Администрации</w:t>
      </w:r>
    </w:p>
    <w:p w:rsidR="00FA3EEA" w:rsidRDefault="00FA3EEA" w:rsidP="00FA3EEA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внутригородского района городского округа Самара перед Советом депутатов Советского внутригородского района</w:t>
      </w:r>
    </w:p>
    <w:p w:rsidR="00FA3EEA" w:rsidRP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Самара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вопрос 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Советского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района городского округа Самара перед Советом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Советского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</w:t>
      </w:r>
      <w:r w:rsidRPr="006C5B16">
        <w:rPr>
          <w:rFonts w:ascii="Times New Roman" w:hAnsi="Times New Roman" w:cs="Times New Roman"/>
          <w:sz w:val="28"/>
          <w:szCs w:val="28"/>
        </w:rPr>
        <w:t>частью 6.1 статьи 37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3AD6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7E459D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Устава Советского внутригородского района городского округа Самара Самарской области Совет депутатов Советского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 </w:t>
      </w: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A3EEA" w:rsidRDefault="00FA3EEA" w:rsidP="00FA3EEA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тчет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 перед Советом депутатов Советского внутригородского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Самара</w:t>
      </w:r>
      <w:r>
        <w:rPr>
          <w:rFonts w:ascii="Times New Roman" w:hAnsi="Times New Roman"/>
          <w:sz w:val="28"/>
          <w:szCs w:val="28"/>
        </w:rPr>
        <w:t xml:space="preserve"> за 201</w:t>
      </w:r>
      <w:r w:rsidR="00A72D1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принять к сведению (прилагается).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Официально опубликовать настоящее Решение.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Настоящее Решение вступает в силу со дня его принятия.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ком</w:t>
      </w:r>
      <w:r w:rsidR="00A72D14">
        <w:rPr>
          <w:rFonts w:ascii="Times New Roman" w:hAnsi="Times New Roman" w:cs="Times New Roman"/>
          <w:color w:val="000000"/>
          <w:sz w:val="28"/>
          <w:szCs w:val="28"/>
        </w:rPr>
        <w:t>итет по местному самоуправлению.</w:t>
      </w:r>
      <w:bookmarkStart w:id="0" w:name="_GoBack"/>
      <w:bookmarkEnd w:id="0"/>
    </w:p>
    <w:p w:rsidR="00C57A55" w:rsidRDefault="00C57A55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C57A55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3849DD" w:rsidRDefault="00FA3EEA" w:rsidP="00C57A55">
      <w:pPr>
        <w:spacing w:after="0" w:line="100" w:lineRule="atLeast"/>
        <w:jc w:val="both"/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Pr="00FA3EEA">
        <w:rPr>
          <w:rFonts w:ascii="Times New Roman" w:hAnsi="Times New Roman"/>
          <w:b/>
          <w:sz w:val="28"/>
          <w:szCs w:val="28"/>
        </w:rPr>
        <w:t>В.И. Иванов</w:t>
      </w:r>
    </w:p>
    <w:sectPr w:rsidR="003849DD" w:rsidSect="00C57A55">
      <w:headerReference w:type="default" r:id="rId7"/>
      <w:pgSz w:w="11906" w:h="16838"/>
      <w:pgMar w:top="993" w:right="851" w:bottom="284" w:left="1134" w:header="720" w:footer="51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61" w:rsidRDefault="000B5D61" w:rsidP="00C57A55">
      <w:pPr>
        <w:spacing w:after="0" w:line="240" w:lineRule="auto"/>
      </w:pPr>
      <w:r>
        <w:separator/>
      </w:r>
    </w:p>
  </w:endnote>
  <w:endnote w:type="continuationSeparator" w:id="0">
    <w:p w:rsidR="000B5D61" w:rsidRDefault="000B5D61" w:rsidP="00C5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61" w:rsidRDefault="000B5D61" w:rsidP="00C57A55">
      <w:pPr>
        <w:spacing w:after="0" w:line="240" w:lineRule="auto"/>
      </w:pPr>
      <w:r>
        <w:separator/>
      </w:r>
    </w:p>
  </w:footnote>
  <w:footnote w:type="continuationSeparator" w:id="0">
    <w:p w:rsidR="000B5D61" w:rsidRDefault="000B5D61" w:rsidP="00C5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6C" w:rsidRDefault="000B5D6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EA"/>
    <w:rsid w:val="000B5D61"/>
    <w:rsid w:val="002815D2"/>
    <w:rsid w:val="00346C78"/>
    <w:rsid w:val="003849DD"/>
    <w:rsid w:val="006C5B16"/>
    <w:rsid w:val="007A2263"/>
    <w:rsid w:val="007E459D"/>
    <w:rsid w:val="00A72D14"/>
    <w:rsid w:val="00C57A55"/>
    <w:rsid w:val="00F05693"/>
    <w:rsid w:val="00FA1139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Екатерина Михайловна Столповских</cp:lastModifiedBy>
  <cp:revision>5</cp:revision>
  <cp:lastPrinted>2017-02-28T04:28:00Z</cp:lastPrinted>
  <dcterms:created xsi:type="dcterms:W3CDTF">2017-02-28T04:27:00Z</dcterms:created>
  <dcterms:modified xsi:type="dcterms:W3CDTF">2018-03-23T09:06:00Z</dcterms:modified>
</cp:coreProperties>
</file>