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8D" w:rsidRDefault="00D7088D" w:rsidP="00D7088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7088D" w:rsidRDefault="00D7088D" w:rsidP="00D708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88D" w:rsidRDefault="00D7088D" w:rsidP="00D708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88D" w:rsidRDefault="00D7088D" w:rsidP="00D708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88D" w:rsidRDefault="00D7088D" w:rsidP="00D708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3D" w:rsidRDefault="00BB3E3D" w:rsidP="00D708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3D" w:rsidRDefault="00BB3E3D" w:rsidP="00D708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3D" w:rsidRDefault="00BB3E3D" w:rsidP="00D708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3D" w:rsidRDefault="00BB3E3D" w:rsidP="00D708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3D" w:rsidRDefault="00BB3E3D" w:rsidP="00D708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3D" w:rsidRDefault="00BB3E3D" w:rsidP="00D708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3D" w:rsidRDefault="00BB3E3D" w:rsidP="00D708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3D" w:rsidRDefault="00BB3E3D" w:rsidP="00D708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3D" w:rsidRDefault="00BB3E3D" w:rsidP="00D708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3D" w:rsidRDefault="00BB3E3D" w:rsidP="00D708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3D" w:rsidRDefault="00BB3E3D" w:rsidP="00D708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3D" w:rsidRDefault="00BB3E3D" w:rsidP="00D708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88D" w:rsidRPr="00D7088D" w:rsidRDefault="00D7088D" w:rsidP="007D775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88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26954">
        <w:rPr>
          <w:rFonts w:ascii="Times New Roman" w:hAnsi="Times New Roman" w:cs="Times New Roman"/>
          <w:b/>
          <w:sz w:val="28"/>
          <w:szCs w:val="28"/>
        </w:rPr>
        <w:t>й</w:t>
      </w:r>
      <w:r w:rsidRPr="00D7088D">
        <w:rPr>
          <w:rFonts w:ascii="Times New Roman" w:hAnsi="Times New Roman" w:cs="Times New Roman"/>
          <w:b/>
          <w:sz w:val="28"/>
          <w:szCs w:val="28"/>
        </w:rPr>
        <w:t xml:space="preserve"> в </w:t>
      </w:r>
      <w:hyperlink r:id="rId6">
        <w:r w:rsidRPr="00D7088D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7088D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(общественных обсуждениях) в Советском внутригородском </w:t>
      </w:r>
      <w:r>
        <w:rPr>
          <w:rFonts w:ascii="Times New Roman" w:hAnsi="Times New Roman" w:cs="Times New Roman"/>
          <w:b/>
          <w:sz w:val="28"/>
          <w:szCs w:val="28"/>
        </w:rPr>
        <w:t>районе городского округа Самара»</w:t>
      </w:r>
      <w:r w:rsidRPr="00D7088D">
        <w:rPr>
          <w:rFonts w:ascii="Times New Roman" w:hAnsi="Times New Roman" w:cs="Times New Roman"/>
          <w:b/>
          <w:sz w:val="28"/>
          <w:szCs w:val="28"/>
        </w:rPr>
        <w:t xml:space="preserve">, утвержденное Решением Совета депутатов Советского внутригородского района городского округа Самара от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7088D">
        <w:rPr>
          <w:rFonts w:ascii="Times New Roman" w:hAnsi="Times New Roman" w:cs="Times New Roman"/>
          <w:b/>
          <w:sz w:val="28"/>
          <w:szCs w:val="28"/>
        </w:rPr>
        <w:t xml:space="preserve">26 июня 2018 года </w:t>
      </w:r>
      <w:r w:rsidR="007E144D">
        <w:rPr>
          <w:rFonts w:ascii="Times New Roman" w:hAnsi="Times New Roman" w:cs="Times New Roman"/>
          <w:b/>
          <w:sz w:val="28"/>
          <w:szCs w:val="28"/>
        </w:rPr>
        <w:t>№</w:t>
      </w:r>
      <w:r w:rsidRPr="00D7088D">
        <w:rPr>
          <w:rFonts w:ascii="Times New Roman" w:hAnsi="Times New Roman" w:cs="Times New Roman"/>
          <w:b/>
          <w:sz w:val="28"/>
          <w:szCs w:val="28"/>
        </w:rPr>
        <w:t xml:space="preserve"> 132</w:t>
      </w:r>
    </w:p>
    <w:p w:rsidR="00D7088D" w:rsidRDefault="00D7088D">
      <w:pPr>
        <w:pStyle w:val="ConsPlusNormal"/>
        <w:ind w:firstLine="540"/>
        <w:jc w:val="both"/>
      </w:pPr>
    </w:p>
    <w:p w:rsidR="00D7088D" w:rsidRDefault="00D7088D">
      <w:pPr>
        <w:pStyle w:val="ConsPlusNormal"/>
        <w:ind w:firstLine="540"/>
        <w:jc w:val="both"/>
      </w:pPr>
    </w:p>
    <w:p w:rsidR="00D7088D" w:rsidRPr="007E144D" w:rsidRDefault="00D7088D" w:rsidP="007D775F">
      <w:pPr>
        <w:spacing w:after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44D">
        <w:rPr>
          <w:rFonts w:ascii="Times New Roman" w:hAnsi="Times New Roman" w:cs="Times New Roman"/>
          <w:sz w:val="28"/>
          <w:szCs w:val="28"/>
        </w:rPr>
        <w:t>Рассмотрев вопрос о внесении изменени</w:t>
      </w:r>
      <w:r w:rsidR="00126954" w:rsidRPr="007E144D">
        <w:rPr>
          <w:rFonts w:ascii="Times New Roman" w:hAnsi="Times New Roman" w:cs="Times New Roman"/>
          <w:sz w:val="28"/>
          <w:szCs w:val="28"/>
        </w:rPr>
        <w:t>й</w:t>
      </w:r>
      <w:r w:rsidRPr="007E144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>
        <w:r w:rsidRPr="007E144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E144D">
        <w:rPr>
          <w:rFonts w:ascii="Times New Roman" w:hAnsi="Times New Roman" w:cs="Times New Roman"/>
          <w:sz w:val="28"/>
          <w:szCs w:val="28"/>
        </w:rPr>
        <w:t xml:space="preserve"> «О публичных слушаниях (общественных обсуждениях) в Советском внутригородском районе городского округа Самара», утвержденное Решением Совета депутатов Советского внутригородского района городского округа Самара от 26 июня 2018 года № 132, в соответствии с Градостроительным кодексом Российской Федерации от 29.12.2004 № 190-ФЗ (ред. от 29.12.2022), </w:t>
      </w:r>
      <w:r w:rsidR="007E144D" w:rsidRPr="007E144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8">
        <w:r w:rsidR="007E144D" w:rsidRPr="007E144D">
          <w:rPr>
            <w:rFonts w:ascii="Times New Roman" w:hAnsi="Times New Roman" w:cs="Times New Roman"/>
            <w:sz w:val="28"/>
            <w:szCs w:val="28"/>
          </w:rPr>
          <w:t xml:space="preserve">от 06.10.2003 № 131-ФЗ «Об общих принципах организации местного самоуправления в Российской Федерации», </w:t>
        </w:r>
      </w:hyperlink>
      <w:hyperlink r:id="rId9">
        <w:r w:rsidRPr="007E144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E144D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Совет депутатов Советского внутригородского района городского округа Самара </w:t>
      </w:r>
    </w:p>
    <w:p w:rsidR="006C4E7B" w:rsidRDefault="006C4E7B" w:rsidP="007D77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88D" w:rsidRDefault="00D7088D" w:rsidP="007D775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8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C4E7B" w:rsidRPr="00D7088D" w:rsidRDefault="006C4E7B" w:rsidP="007D775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54" w:rsidRPr="007E144D" w:rsidRDefault="00126954" w:rsidP="007D77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44D">
        <w:rPr>
          <w:rFonts w:ascii="Times New Roman" w:hAnsi="Times New Roman" w:cs="Times New Roman"/>
          <w:sz w:val="28"/>
          <w:szCs w:val="28"/>
        </w:rPr>
        <w:t xml:space="preserve">Внести в  </w:t>
      </w:r>
      <w:hyperlink r:id="rId10">
        <w:r w:rsidRPr="007E144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E144D">
        <w:rPr>
          <w:rFonts w:ascii="Times New Roman" w:hAnsi="Times New Roman" w:cs="Times New Roman"/>
          <w:sz w:val="28"/>
          <w:szCs w:val="28"/>
        </w:rPr>
        <w:t xml:space="preserve"> «О публичных слушаниях (общественных обсуждениях) в Советском внутригородском районе городского округа Самара», утвержденное Решением Совета депутатов Советского внутригородского района городского округа Самара от 26 июня 2018 года               № 132 (в редакции Решений Совета депутатов Советского внутригородского </w:t>
      </w:r>
      <w:r w:rsidRPr="007E144D">
        <w:rPr>
          <w:rFonts w:ascii="Times New Roman" w:hAnsi="Times New Roman" w:cs="Times New Roman"/>
          <w:sz w:val="28"/>
          <w:szCs w:val="28"/>
        </w:rPr>
        <w:lastRenderedPageBreak/>
        <w:t xml:space="preserve">района городского округа Самара от 20 августа 2019 года </w:t>
      </w:r>
      <w:hyperlink r:id="rId11" w:history="1">
        <w:r w:rsidRPr="007E144D">
          <w:rPr>
            <w:rFonts w:ascii="Times New Roman" w:hAnsi="Times New Roman" w:cs="Times New Roman"/>
            <w:sz w:val="28"/>
            <w:szCs w:val="28"/>
          </w:rPr>
          <w:t>№ 177</w:t>
        </w:r>
      </w:hyperlink>
      <w:r w:rsidRPr="007E144D">
        <w:rPr>
          <w:rFonts w:ascii="Times New Roman" w:hAnsi="Times New Roman" w:cs="Times New Roman"/>
          <w:sz w:val="28"/>
          <w:szCs w:val="28"/>
        </w:rPr>
        <w:t xml:space="preserve">, от 11 августа 2020 года </w:t>
      </w:r>
      <w:hyperlink r:id="rId12" w:history="1">
        <w:r w:rsidRPr="007E144D">
          <w:rPr>
            <w:rFonts w:ascii="Times New Roman" w:hAnsi="Times New Roman" w:cs="Times New Roman"/>
            <w:sz w:val="28"/>
            <w:szCs w:val="28"/>
          </w:rPr>
          <w:t xml:space="preserve">№ 242) (далее – Положение) </w:t>
        </w:r>
      </w:hyperlink>
      <w:r w:rsidRPr="007E144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4B2C7D" w:rsidRDefault="002C4C81" w:rsidP="007D77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26954">
        <w:rPr>
          <w:rFonts w:ascii="Times New Roman" w:hAnsi="Times New Roman" w:cs="Times New Roman"/>
          <w:sz w:val="28"/>
          <w:szCs w:val="28"/>
        </w:rPr>
        <w:t xml:space="preserve"> </w:t>
      </w:r>
      <w:r w:rsidR="004B2C7D">
        <w:rPr>
          <w:rFonts w:ascii="Times New Roman" w:hAnsi="Times New Roman" w:cs="Times New Roman"/>
          <w:sz w:val="28"/>
          <w:szCs w:val="28"/>
        </w:rPr>
        <w:t>Абзац первый пункта 3.3 статьи 3 изложить в следующей редакции:</w:t>
      </w:r>
    </w:p>
    <w:p w:rsidR="004B2C7D" w:rsidRDefault="004B2C7D" w:rsidP="007D77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«Решение о назначении публичных слушаний, а также проект муниципального правового акта подлежат официальному опубликованию (обнародованию)</w:t>
      </w:r>
      <w:r w:rsidR="00CA7DB6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Советского 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>в течение 10 (десяти) дней со дня принятия решения о назначении публичных слушаний. Решение о назначении публичных слушаний, проект муниципального правового акта могут также размещаться в федеральной государстве</w:t>
      </w:r>
      <w:r w:rsidR="0069499A">
        <w:rPr>
          <w:rFonts w:ascii="Times New Roman" w:hAnsi="Times New Roman" w:cs="Times New Roman"/>
          <w:sz w:val="28"/>
          <w:szCs w:val="28"/>
        </w:rPr>
        <w:t>нной информационной системе «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6949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порядок использования которой устанавливается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9499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67338" w:rsidRDefault="0078402B" w:rsidP="007D77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67338">
        <w:rPr>
          <w:rFonts w:ascii="Times New Roman" w:hAnsi="Times New Roman" w:cs="Times New Roman"/>
          <w:sz w:val="28"/>
          <w:szCs w:val="28"/>
        </w:rPr>
        <w:t>В статье 4 Положения:</w:t>
      </w:r>
    </w:p>
    <w:p w:rsidR="00126954" w:rsidRDefault="00367338" w:rsidP="007D77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40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CA7DB6">
        <w:rPr>
          <w:rFonts w:ascii="Times New Roman" w:hAnsi="Times New Roman" w:cs="Times New Roman"/>
          <w:sz w:val="28"/>
          <w:szCs w:val="28"/>
        </w:rPr>
        <w:t>П</w:t>
      </w:r>
      <w:r w:rsidR="00126954">
        <w:rPr>
          <w:rFonts w:ascii="Times New Roman" w:hAnsi="Times New Roman" w:cs="Times New Roman"/>
          <w:sz w:val="28"/>
          <w:szCs w:val="28"/>
        </w:rPr>
        <w:t xml:space="preserve">ункт 4.1 </w:t>
      </w:r>
      <w:r w:rsidR="00CA7DB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A7DB6" w:rsidRDefault="002C4C81" w:rsidP="007D77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A7DB6">
        <w:rPr>
          <w:rFonts w:ascii="Times New Roman" w:hAnsi="Times New Roman" w:cs="Times New Roman"/>
          <w:sz w:val="28"/>
          <w:szCs w:val="28"/>
        </w:rPr>
        <w:t>Публичные слушания проводятся посредством участия жителей Советского района в обсуждении проекта (вопроса) в форме открытых встреч с жителями Советского внутригородского района (далее - собрание), в форме сбора мнений (предложений и замечаний) жителей Советского внутригородского района посредством официального сайта, почтовой связи, электронной почты и в иной не запрещенной законодательством форме, определенной решением о назначении публичных слушаний.</w:t>
      </w:r>
      <w:proofErr w:type="gramEnd"/>
    </w:p>
    <w:p w:rsidR="002C4C81" w:rsidRDefault="002C4C81" w:rsidP="007D77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слушаний в форме сбора мнений (</w:t>
      </w:r>
      <w:r w:rsidR="00CA7DB6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>
        <w:rPr>
          <w:rFonts w:ascii="Times New Roman" w:hAnsi="Times New Roman" w:cs="Times New Roman"/>
          <w:sz w:val="28"/>
          <w:szCs w:val="28"/>
        </w:rPr>
        <w:t>) жителей Советского внутригородского района может использоваться федеральная государственная информационная система «Единый портал государственных и муниципальных услуг (функций)</w:t>
      </w:r>
      <w:r w:rsidR="00E62007">
        <w:rPr>
          <w:rFonts w:ascii="Times New Roman" w:hAnsi="Times New Roman" w:cs="Times New Roman"/>
          <w:sz w:val="28"/>
          <w:szCs w:val="28"/>
        </w:rPr>
        <w:t>, порядок использования которой устанавливается Правительством Российской Федерации</w:t>
      </w:r>
      <w:proofErr w:type="gramStart"/>
      <w:r w:rsidR="00E62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B4E48" w:rsidRDefault="004B4E48" w:rsidP="007D77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Пункт 4.4 исключить.</w:t>
      </w:r>
    </w:p>
    <w:p w:rsidR="002C4C81" w:rsidRDefault="00367338" w:rsidP="007D77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40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2C4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 второй пункта 4.8 изложить в следующей редакции:</w:t>
      </w:r>
    </w:p>
    <w:p w:rsidR="0078402B" w:rsidRDefault="00367338" w:rsidP="007D77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«Заключение о результатах публичных слушаний</w:t>
      </w:r>
      <w:r w:rsidR="0078402B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</w:t>
      </w:r>
      <w:r w:rsidR="004B4E48">
        <w:rPr>
          <w:rFonts w:ascii="Times New Roman" w:hAnsi="Times New Roman" w:cs="Times New Roman"/>
          <w:sz w:val="28"/>
          <w:szCs w:val="28"/>
        </w:rPr>
        <w:t xml:space="preserve">, размещению на официальном сайте Советского внутригородского района </w:t>
      </w:r>
      <w:r w:rsidR="0078402B">
        <w:rPr>
          <w:rFonts w:ascii="Times New Roman" w:hAnsi="Times New Roman" w:cs="Times New Roman"/>
          <w:sz w:val="28"/>
          <w:szCs w:val="28"/>
        </w:rPr>
        <w:t xml:space="preserve"> в срок, предусмотренный решением о назначении публичных слушаний, а также может размещаться в федеральной государственной информационной системе «Единый портал государственных и муниципальных услуг (функций)», порядок использования которой устанавливается Правительством Российской Федерации</w:t>
      </w:r>
      <w:proofErr w:type="gramStart"/>
      <w:r w:rsidR="0078402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E144D" w:rsidRDefault="007E144D" w:rsidP="007D77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338" w:rsidRDefault="0078402B" w:rsidP="007D77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В Статье 5 Положения:</w:t>
      </w:r>
    </w:p>
    <w:p w:rsidR="0078402B" w:rsidRDefault="0078402B" w:rsidP="007D77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990207">
        <w:rPr>
          <w:rFonts w:ascii="Times New Roman" w:hAnsi="Times New Roman" w:cs="Times New Roman"/>
          <w:sz w:val="28"/>
          <w:szCs w:val="28"/>
        </w:rPr>
        <w:t>подпункт 2 пункта 5.2 изложить в следующей редакции:</w:t>
      </w:r>
    </w:p>
    <w:p w:rsidR="00A26C5E" w:rsidRDefault="00990207" w:rsidP="007D77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«2) размещение проекта, подлежащего рассмотрению на общественных обсуждениях, и информационных материалов к нему на официальном сайте Советского внутригородского района, </w:t>
      </w:r>
      <w:r w:rsidR="00A26C5E">
        <w:rPr>
          <w:rFonts w:ascii="Times New Roman" w:hAnsi="Times New Roman" w:cs="Times New Roman"/>
          <w:sz w:val="28"/>
          <w:szCs w:val="28"/>
        </w:rPr>
        <w:t>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проекта;».</w:t>
      </w:r>
      <w:proofErr w:type="gramEnd"/>
    </w:p>
    <w:p w:rsidR="000D7AEE" w:rsidRDefault="000D7AEE" w:rsidP="007D77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137F86">
        <w:rPr>
          <w:rFonts w:ascii="Times New Roman" w:hAnsi="Times New Roman" w:cs="Times New Roman"/>
          <w:sz w:val="28"/>
          <w:szCs w:val="28"/>
        </w:rPr>
        <w:t>В абзаце первом пункта 5.4 слова «подлежит опубликованию на официальном сайте и» исключить.</w:t>
      </w:r>
    </w:p>
    <w:p w:rsidR="00031A4A" w:rsidRDefault="00031A4A" w:rsidP="00AF07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Пункт 5.</w:t>
      </w:r>
      <w:r w:rsidR="007D77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031A4A" w:rsidRDefault="00031A4A" w:rsidP="007D77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="007D77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или </w:t>
      </w:r>
      <w:r w:rsidR="00AF075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информационных системах, в которых будут размещены т проект и информационные материалы к нему, с использованием которых будут проводиться общественные обсуждения</w:t>
      </w:r>
      <w:r w:rsidR="007D775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85CA1" w:rsidRPr="006E056E" w:rsidRDefault="00E85CA1" w:rsidP="004A6B33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056E">
        <w:rPr>
          <w:rFonts w:ascii="Times New Roman" w:hAnsi="Times New Roman" w:cs="Times New Roman"/>
          <w:sz w:val="28"/>
          <w:szCs w:val="28"/>
        </w:rPr>
        <w:t xml:space="preserve">одпункт 1 пункта 5.7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85CA1" w:rsidRPr="006E056E" w:rsidRDefault="00E85CA1" w:rsidP="00E85C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E056E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6E05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E056E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(в случае проведения публичных слушаний) либо на официальном сайте или в информационн</w:t>
      </w:r>
      <w:r w:rsidR="00AF075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F075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(в случае проведения общественных обсуждений) </w:t>
      </w:r>
      <w:r w:rsidRPr="006E056E">
        <w:rPr>
          <w:rFonts w:ascii="Times New Roman" w:hAnsi="Times New Roman" w:cs="Times New Roman"/>
          <w:sz w:val="28"/>
          <w:szCs w:val="28"/>
        </w:rPr>
        <w:t>проекта, подлежащего рассмотрению на публичных слушаниях (общественных обсуждениях), подлежит опубликованию в порядке, установленном для официального опубликования муниципальных правовых актов, иной официальной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размещению на официальном сайте (в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слушаний) либо на официальном сайте или в информационных системах (в случае проведения общественных обсуждений)</w:t>
      </w:r>
      <w:r w:rsidRPr="006E056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1A4A" w:rsidRDefault="00CF12D0" w:rsidP="007D77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Подпункт 1 пункта 5.9 изложить в следующей редакции:</w:t>
      </w:r>
    </w:p>
    <w:p w:rsidR="00CF12D0" w:rsidRDefault="00CF12D0" w:rsidP="007D77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посредством официального сайта или информационных систем (в случае проведения общественных обсуждений)»</w:t>
      </w:r>
      <w:r w:rsidR="00AF0755">
        <w:rPr>
          <w:rFonts w:ascii="Times New Roman" w:hAnsi="Times New Roman" w:cs="Times New Roman"/>
          <w:sz w:val="28"/>
          <w:szCs w:val="28"/>
        </w:rPr>
        <w:t>.</w:t>
      </w:r>
    </w:p>
    <w:p w:rsidR="005D7CB6" w:rsidRDefault="005D7CB6" w:rsidP="007D77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В п</w:t>
      </w:r>
      <w:r w:rsidR="00E937A7">
        <w:rPr>
          <w:rFonts w:ascii="Times New Roman" w:hAnsi="Times New Roman" w:cs="Times New Roman"/>
          <w:sz w:val="28"/>
          <w:szCs w:val="28"/>
        </w:rPr>
        <w:t>ункте 5.12</w:t>
      </w:r>
      <w:r>
        <w:rPr>
          <w:rFonts w:ascii="Times New Roman" w:hAnsi="Times New Roman" w:cs="Times New Roman"/>
          <w:sz w:val="28"/>
          <w:szCs w:val="28"/>
        </w:rPr>
        <w:t xml:space="preserve"> слова «официального сайта (при условии, что эти сведения содержатся на официальном сайте)» заменить словами «официального сайта или информационных систем (при условии, что эти сведения содержатся на официальном сайте или в информационных системах)</w:t>
      </w:r>
      <w:r w:rsidR="00AD1EFB">
        <w:rPr>
          <w:rFonts w:ascii="Times New Roman" w:hAnsi="Times New Roman" w:cs="Times New Roman"/>
          <w:sz w:val="28"/>
          <w:szCs w:val="28"/>
        </w:rPr>
        <w:t>».</w:t>
      </w:r>
    </w:p>
    <w:p w:rsidR="00E937A7" w:rsidRDefault="00E937A7" w:rsidP="007D77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1.3.7. В пункте 5.15 после слов «к официальному сайту» дополнить словами «или к информационным системам».</w:t>
      </w:r>
    </w:p>
    <w:p w:rsidR="0005409B" w:rsidRDefault="0002609B" w:rsidP="007D77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1.3.8. </w:t>
      </w:r>
      <w:r w:rsidR="0005409B">
        <w:rPr>
          <w:rFonts w:ascii="Times New Roman" w:hAnsi="Times New Roman" w:cs="Times New Roman"/>
          <w:sz w:val="28"/>
          <w:szCs w:val="28"/>
        </w:rPr>
        <w:t>В пункте 5.16:</w:t>
      </w:r>
    </w:p>
    <w:p w:rsidR="00AD1EFB" w:rsidRDefault="0005409B" w:rsidP="007D77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</w:t>
      </w:r>
      <w:r w:rsidR="0002609B">
        <w:rPr>
          <w:rFonts w:ascii="Times New Roman" w:hAnsi="Times New Roman" w:cs="Times New Roman"/>
          <w:sz w:val="28"/>
          <w:szCs w:val="28"/>
        </w:rPr>
        <w:t>бзац первый пункта 5.16 изложить в следующей редакции:</w:t>
      </w:r>
    </w:p>
    <w:p w:rsidR="0002609B" w:rsidRDefault="0002609B" w:rsidP="007D77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«5.16. Официальный сайт и (или) информационные системы должны обеспечивать возможность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05409B">
        <w:rPr>
          <w:rFonts w:ascii="Times New Roman" w:hAnsi="Times New Roman" w:cs="Times New Roman"/>
          <w:sz w:val="28"/>
          <w:szCs w:val="28"/>
        </w:rPr>
        <w:t>;</w:t>
      </w:r>
    </w:p>
    <w:p w:rsidR="0005409B" w:rsidRDefault="0005409B" w:rsidP="007D77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подпункте 1 после слов «на официальном сайте» пополнить словами «и (или) в информационных системах».</w:t>
      </w:r>
    </w:p>
    <w:p w:rsidR="007E144D" w:rsidRDefault="007E144D" w:rsidP="007D77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1.3.9. Пункт 5.21 дополнить словами «и (или) в информационных системах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E144D" w:rsidRPr="00BB3E3D" w:rsidRDefault="007E144D" w:rsidP="007D77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1.3.10. </w:t>
      </w:r>
      <w:r w:rsidRPr="00BB3E3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>
        <w:r w:rsidRPr="00BB3E3D">
          <w:rPr>
            <w:rFonts w:ascii="Times New Roman" w:hAnsi="Times New Roman" w:cs="Times New Roman"/>
            <w:sz w:val="28"/>
            <w:szCs w:val="28"/>
          </w:rPr>
          <w:t xml:space="preserve">пункте 5.22 </w:t>
        </w:r>
      </w:hyperlink>
      <w:r>
        <w:rPr>
          <w:rFonts w:ascii="Times New Roman" w:hAnsi="Times New Roman" w:cs="Times New Roman"/>
          <w:sz w:val="28"/>
          <w:szCs w:val="28"/>
        </w:rPr>
        <w:t>слова «менее одного месяца и более трех месяцев» заменить словами «менее четырнадцати дней и более тридцати дней».</w:t>
      </w:r>
    </w:p>
    <w:p w:rsidR="00D7088D" w:rsidRPr="00BB3E3D" w:rsidRDefault="00D7088D" w:rsidP="007D775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"/>
      <w:bookmarkEnd w:id="0"/>
      <w:r w:rsidRPr="00BB3E3D">
        <w:rPr>
          <w:rFonts w:ascii="Times New Roman" w:hAnsi="Times New Roman" w:cs="Times New Roman"/>
          <w:sz w:val="28"/>
          <w:szCs w:val="28"/>
        </w:rPr>
        <w:t>2. Официально опубликовать настоящее Решение.</w:t>
      </w:r>
    </w:p>
    <w:p w:rsidR="00D7088D" w:rsidRDefault="00D7088D" w:rsidP="007D775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3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A152E" w:rsidRDefault="004A152E" w:rsidP="004A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4A152E">
          <w:rPr>
            <w:rFonts w:ascii="Times New Roman" w:hAnsi="Times New Roman" w:cs="Times New Roman"/>
            <w:sz w:val="28"/>
            <w:szCs w:val="28"/>
          </w:rPr>
          <w:t>Подпункт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1.3.10 пункта 1.3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2023 года.</w:t>
      </w:r>
    </w:p>
    <w:p w:rsidR="00D7088D" w:rsidRPr="00BB3E3D" w:rsidRDefault="004A152E" w:rsidP="007D775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088D" w:rsidRPr="00BB3E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088D" w:rsidRPr="00BB3E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088D" w:rsidRPr="00BB3E3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местному самоуправлению.</w:t>
      </w:r>
    </w:p>
    <w:p w:rsidR="009C6FE1" w:rsidRDefault="009C6FE1"/>
    <w:p w:rsidR="00BB3E3D" w:rsidRDefault="00BB3E3D"/>
    <w:p w:rsidR="007E144D" w:rsidRDefault="007E144D"/>
    <w:p w:rsidR="006C4E7B" w:rsidRPr="006A5793" w:rsidRDefault="006C4E7B" w:rsidP="006C4E7B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5793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6A5793">
        <w:rPr>
          <w:rFonts w:ascii="Times New Roman" w:hAnsi="Times New Roman"/>
          <w:b/>
          <w:sz w:val="28"/>
          <w:szCs w:val="28"/>
        </w:rPr>
        <w:t>Советского</w:t>
      </w:r>
      <w:proofErr w:type="gramEnd"/>
    </w:p>
    <w:p w:rsidR="006C4E7B" w:rsidRPr="006A5793" w:rsidRDefault="006C4E7B" w:rsidP="006C4E7B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6A5793">
        <w:rPr>
          <w:rFonts w:ascii="Times New Roman" w:hAnsi="Times New Roman"/>
          <w:b/>
          <w:sz w:val="28"/>
          <w:szCs w:val="28"/>
        </w:rPr>
        <w:t xml:space="preserve">нутригородского района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6A5793">
        <w:rPr>
          <w:rFonts w:ascii="Times New Roman" w:hAnsi="Times New Roman"/>
          <w:b/>
          <w:sz w:val="28"/>
          <w:szCs w:val="28"/>
        </w:rPr>
        <w:t>В.А. Бородин</w:t>
      </w:r>
    </w:p>
    <w:p w:rsidR="006C4E7B" w:rsidRDefault="006C4E7B" w:rsidP="006C4E7B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E7B" w:rsidRDefault="006C4E7B" w:rsidP="006C4E7B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E7B" w:rsidRDefault="006C4E7B" w:rsidP="006C4E7B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E7B" w:rsidRPr="002F597F" w:rsidRDefault="006C4E7B" w:rsidP="006C4E7B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F597F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6C4E7B" w:rsidRPr="000D6E87" w:rsidRDefault="006C4E7B" w:rsidP="006C4E7B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F597F"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2F597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2F597F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2F597F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Барсуков</w:t>
      </w:r>
    </w:p>
    <w:p w:rsidR="00BB3E3D" w:rsidRDefault="00BB3E3D"/>
    <w:sectPr w:rsidR="00BB3E3D" w:rsidSect="00AA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7512"/>
    <w:multiLevelType w:val="multilevel"/>
    <w:tmpl w:val="F15A97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6D2319A8"/>
    <w:multiLevelType w:val="hybridMultilevel"/>
    <w:tmpl w:val="0F46651C"/>
    <w:lvl w:ilvl="0" w:tplc="59A8FB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8D"/>
    <w:rsid w:val="0002609B"/>
    <w:rsid w:val="00031A4A"/>
    <w:rsid w:val="0005409B"/>
    <w:rsid w:val="000D7AEE"/>
    <w:rsid w:val="00126954"/>
    <w:rsid w:val="00137F86"/>
    <w:rsid w:val="00240ECC"/>
    <w:rsid w:val="002C4C81"/>
    <w:rsid w:val="00367338"/>
    <w:rsid w:val="004A152E"/>
    <w:rsid w:val="004A6B33"/>
    <w:rsid w:val="004B2C7D"/>
    <w:rsid w:val="004B4E48"/>
    <w:rsid w:val="005755C4"/>
    <w:rsid w:val="005D7CB6"/>
    <w:rsid w:val="0069499A"/>
    <w:rsid w:val="006C4E7B"/>
    <w:rsid w:val="0078402B"/>
    <w:rsid w:val="007D775F"/>
    <w:rsid w:val="007E144D"/>
    <w:rsid w:val="00990207"/>
    <w:rsid w:val="009C6FE1"/>
    <w:rsid w:val="00A26C5E"/>
    <w:rsid w:val="00AD1EFB"/>
    <w:rsid w:val="00AF0755"/>
    <w:rsid w:val="00BB3E3D"/>
    <w:rsid w:val="00C0096E"/>
    <w:rsid w:val="00CA7DB6"/>
    <w:rsid w:val="00CF12D0"/>
    <w:rsid w:val="00D7088D"/>
    <w:rsid w:val="00E62007"/>
    <w:rsid w:val="00E85CA1"/>
    <w:rsid w:val="00E9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8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7E1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8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7E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24A7487E3F6EDE94BD0D239723D9BB9ED088D07F6F156A80E54039799B1F9384BA56B403AD8B120BD0515981BFB69C30B5B6A574BACUAF" TargetMode="External"/><Relationship Id="rId13" Type="http://schemas.openxmlformats.org/officeDocument/2006/relationships/hyperlink" Target="consultantplus://offline/ref=2095EB26F9DC035B41D3272557859A41DF2B7B61851A1110F435699E0BECB333D41DA6DF7EF94BA4AB4B1D50575FEAE2EEF66973C77572968F59B72BE9B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95EB26F9DC035B41D3272557859A41DF2B7B61851A1110F435699E0BECB333D41DA6DF7EF94BA4AB4B1D53555FEAE2EEF66973C77572968F59B72BE9B8G" TargetMode="External"/><Relationship Id="rId12" Type="http://schemas.openxmlformats.org/officeDocument/2006/relationships/hyperlink" Target="consultantplus://offline/ref=0D5F52D9432F031B6A0F4583EFDA9A4F13D2CD580899D79EC9A513324CB4112154E0558007F15205FEB3E9E7DAF13B36A142576855AF1BD4E8F9787DK5M3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95EB26F9DC035B41D3272557859A41DF2B7B61851A1110F435699E0BECB333D41DA6DF7EF94BA4AB4B1D53555FEAE2EEF66973C77572968F59B72BE9B8G" TargetMode="External"/><Relationship Id="rId11" Type="http://schemas.openxmlformats.org/officeDocument/2006/relationships/hyperlink" Target="consultantplus://offline/ref=0D5F52D9432F031B6A0F4583EFDA9A4F13D2CD580898D198CFA013324CB4112154E0558007F15205FEB3E9E7DAF13B36A142576855AF1BD4E8F9787DK5M3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95EB26F9DC035B41D3272557859A41DF2B7B61851A1110F435699E0BECB333D41DA6DF7EF94BA4AB4B1D53555FEAE2EEF66973C77572968F59B72BE9B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5EB26F9DC035B41D3272557859A41DF2B7B61851B131DF835699E0BECB333D41DA6DF7EF94BA4AB4B1D53515FEAE2EEF66973C77572968F59B72BE9B8G" TargetMode="External"/><Relationship Id="rId14" Type="http://schemas.openxmlformats.org/officeDocument/2006/relationships/hyperlink" Target="consultantplus://offline/ref=24FEB752F592CD48FBDDC338B89084950061117D850FE8C0CE7562EC13B0F8D52CDA7F5C075E9AE6B36BE10386DD5AE65DE0F70413865C55E2DEA693S0g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Столповских Екатерина Михайловна</dc:creator>
  <cp:lastModifiedBy>Столповских Екатерина Михайловна</cp:lastModifiedBy>
  <cp:revision>16</cp:revision>
  <cp:lastPrinted>2023-01-25T05:31:00Z</cp:lastPrinted>
  <dcterms:created xsi:type="dcterms:W3CDTF">2023-01-13T06:01:00Z</dcterms:created>
  <dcterms:modified xsi:type="dcterms:W3CDTF">2023-01-25T12:34:00Z</dcterms:modified>
</cp:coreProperties>
</file>