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CF2" w:rsidRDefault="00FD2CF2" w:rsidP="00FD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Присвоение, изменение, аннулирование и регистрация адресов </w:t>
      </w:r>
    </w:p>
    <w:p w:rsidR="00FD2CF2" w:rsidRDefault="00FD2CF2" w:rsidP="00FD2CF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объектов недвижимости</w:t>
      </w:r>
    </w:p>
    <w:p w:rsidR="00FD2CF2" w:rsidRDefault="00FD2CF2" w:rsidP="00FD2CF2">
      <w:pPr>
        <w:jc w:val="center"/>
        <w:rPr>
          <w:rFonts w:ascii="Times New Roman" w:hAnsi="Times New Roman" w:cs="Times New Roman"/>
          <w:sz w:val="24"/>
          <w:szCs w:val="28"/>
          <w:u w:val="single"/>
        </w:rPr>
      </w:pPr>
    </w:p>
    <w:p w:rsidR="00FD2CF2" w:rsidRDefault="00FD2CF2" w:rsidP="00FD2C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  <w:u w:val="single"/>
        </w:rPr>
        <w:t>Перечень необходимых документов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заявителя или представителя заявителя;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 заявителя или представителя заявителя;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Правоустанавливающие и (или) правоудостоверяющие документы на объект (объекты) адресации;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Кадастровые паспорта объектов недвижимости, следствием преобразования которых является образование одного или более объектов адресации (в случае преобразования объектов недвижимости с образованием одного и более новых объектов адресации);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Кадастровый паспорт объекта адресации (в случае присвоения адреса объекту адресации, поставленному на кадастровый учет);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FD2CF2" w:rsidRDefault="00FD2CF2" w:rsidP="00FD2CF2">
      <w:pPr>
        <w:pStyle w:val="ConsPlusNormal0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>Кадастровая выписка об объекте недвижимости, который снят с учета (в случае аннулирования адреса объекта адресации в связи с прекращением существования объекта адресации).</w:t>
      </w:r>
    </w:p>
    <w:p w:rsidR="00FD2CF2" w:rsidRDefault="00FD2CF2" w:rsidP="00FD2CF2">
      <w:pPr>
        <w:rPr>
          <w:sz w:val="20"/>
        </w:rPr>
      </w:pPr>
    </w:p>
    <w:p w:rsidR="00511AB0" w:rsidRDefault="00511AB0"/>
    <w:sectPr w:rsidR="00511A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EE454B"/>
    <w:multiLevelType w:val="hybridMultilevel"/>
    <w:tmpl w:val="E54E969C"/>
    <w:lvl w:ilvl="0" w:tplc="7FC2A1A2">
      <w:start w:val="1"/>
      <w:numFmt w:val="decimal"/>
      <w:lvlText w:val="%1."/>
      <w:lvlJc w:val="left"/>
      <w:pPr>
        <w:ind w:left="900" w:hanging="360"/>
      </w:pPr>
      <w:rPr>
        <w:sz w:val="24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3F0"/>
    <w:rsid w:val="003B03F0"/>
    <w:rsid w:val="00511AB0"/>
    <w:rsid w:val="00DC4946"/>
    <w:rsid w:val="00FD2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D2CF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D2C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2C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FD2CF2"/>
    <w:rPr>
      <w:rFonts w:ascii="Calibri" w:hAnsi="Calibri" w:cs="Calibri"/>
    </w:rPr>
  </w:style>
  <w:style w:type="paragraph" w:customStyle="1" w:styleId="ConsPlusNormal0">
    <w:name w:val="ConsPlusNormal"/>
    <w:link w:val="ConsPlusNormal"/>
    <w:rsid w:val="00FD2CF2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3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Проскурякова  Лилия Давыдовна</dc:creator>
  <cp:lastModifiedBy>Осипова Елена Валентиновна</cp:lastModifiedBy>
  <cp:revision>2</cp:revision>
  <cp:lastPrinted>2019-02-26T07:43:00Z</cp:lastPrinted>
  <dcterms:created xsi:type="dcterms:W3CDTF">2019-02-26T07:56:00Z</dcterms:created>
  <dcterms:modified xsi:type="dcterms:W3CDTF">2019-02-26T07:56:00Z</dcterms:modified>
</cp:coreProperties>
</file>