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B9" w:rsidRDefault="002B3FB9" w:rsidP="002B3F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9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B3FB9" w:rsidRPr="00305D94" w:rsidRDefault="002B3FB9" w:rsidP="002B3F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>
        <w:rPr>
          <w:rFonts w:ascii="Times New Roman" w:hAnsi="Times New Roman" w:cs="Times New Roman"/>
          <w:sz w:val="28"/>
          <w:szCs w:val="28"/>
        </w:rPr>
        <w:t>1) правоустанавливающие документы</w:t>
      </w:r>
      <w:r w:rsidRPr="00305D94">
        <w:rPr>
          <w:rFonts w:ascii="Times New Roman" w:hAnsi="Times New Roman" w:cs="Times New Roman"/>
          <w:sz w:val="28"/>
          <w:szCs w:val="28"/>
        </w:rPr>
        <w:t xml:space="preserve"> на переустраиваемое и (или) </w:t>
      </w:r>
      <w:proofErr w:type="spellStart"/>
      <w:r w:rsidRPr="00305D94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305D94">
        <w:rPr>
          <w:rFonts w:ascii="Times New Roman" w:hAnsi="Times New Roman" w:cs="Times New Roman"/>
          <w:sz w:val="28"/>
          <w:szCs w:val="28"/>
        </w:rPr>
        <w:t xml:space="preserve"> нежилое по</w:t>
      </w:r>
      <w:r>
        <w:rPr>
          <w:rFonts w:ascii="Times New Roman" w:hAnsi="Times New Roman" w:cs="Times New Roman"/>
          <w:sz w:val="28"/>
          <w:szCs w:val="28"/>
        </w:rPr>
        <w:t>мещение в многоквартирном доме</w:t>
      </w:r>
      <w:r w:rsidRPr="00305D94">
        <w:rPr>
          <w:rFonts w:ascii="Times New Roman" w:hAnsi="Times New Roman" w:cs="Times New Roman"/>
          <w:sz w:val="28"/>
          <w:szCs w:val="28"/>
        </w:rPr>
        <w:t>;</w:t>
      </w:r>
    </w:p>
    <w:p w:rsidR="002B3FB9" w:rsidRPr="00305D94" w:rsidRDefault="002B3FB9" w:rsidP="002B3F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05D94">
        <w:rPr>
          <w:rFonts w:ascii="Times New Roman" w:hAnsi="Times New Roman" w:cs="Times New Roman"/>
          <w:sz w:val="28"/>
          <w:szCs w:val="28"/>
        </w:rPr>
        <w:t xml:space="preserve"> проект переустройства и (или) перепланировки нежилого помещения в многоквартирном доме, подготовленный и оформленный в установленном порядке проектной организацией, имеющей соответствующее свидетельство саморегулируемой организации о допуске к таким видам работ;</w:t>
      </w:r>
    </w:p>
    <w:p w:rsidR="002B3FB9" w:rsidRPr="00305D94" w:rsidRDefault="002B3FB9" w:rsidP="002B3F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>3)</w:t>
      </w:r>
      <w:r w:rsidRPr="00305D94">
        <w:rPr>
          <w:rFonts w:ascii="Times New Roman" w:hAnsi="Times New Roman" w:cs="Times New Roman"/>
          <w:sz w:val="28"/>
          <w:szCs w:val="28"/>
        </w:rPr>
        <w:t xml:space="preserve"> технический паспорт переустраиваемого и (или) </w:t>
      </w:r>
      <w:proofErr w:type="spellStart"/>
      <w:r w:rsidRPr="00305D94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305D94">
        <w:rPr>
          <w:rFonts w:ascii="Times New Roman" w:hAnsi="Times New Roman" w:cs="Times New Roman"/>
          <w:sz w:val="28"/>
          <w:szCs w:val="28"/>
        </w:rPr>
        <w:t xml:space="preserve"> нежилого помещения в многоквартирном доме, выданный органом технической инвентаризации, с данными не более чем шестимесячной давности на день подачи заявления с указанием степени износа основных конструктивных элементов помещения и жилого дома в целом либо оценкой их технического состояния;</w:t>
      </w:r>
    </w:p>
    <w:p w:rsidR="002B3FB9" w:rsidRPr="00305D94" w:rsidRDefault="002B3FB9" w:rsidP="002B3F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05D94">
        <w:rPr>
          <w:rFonts w:ascii="Times New Roman" w:hAnsi="Times New Roman" w:cs="Times New Roman"/>
          <w:sz w:val="28"/>
          <w:szCs w:val="28"/>
        </w:rPr>
        <w:t xml:space="preserve"> письменное </w:t>
      </w:r>
      <w:hyperlink w:anchor="P219" w:history="1">
        <w:r w:rsidRPr="00305D94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собственника на переустройство и (или) перепланировку нежилого помещения в многоквартирном доме (в случае если заявителем является уполномоченный собственником арендатор (наниматель) нежилого помещения в многоквартирном доме)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5D94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305D94">
        <w:rPr>
          <w:rFonts w:ascii="Times New Roman" w:hAnsi="Times New Roman" w:cs="Times New Roman"/>
          <w:sz w:val="28"/>
          <w:szCs w:val="28"/>
        </w:rPr>
        <w:t>;</w:t>
      </w:r>
    </w:p>
    <w:p w:rsidR="002B3FB9" w:rsidRPr="00305D94" w:rsidRDefault="002B3FB9" w:rsidP="002B3F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>
        <w:rPr>
          <w:rFonts w:ascii="Times New Roman" w:hAnsi="Times New Roman" w:cs="Times New Roman"/>
          <w:sz w:val="28"/>
          <w:szCs w:val="28"/>
        </w:rPr>
        <w:t>5)</w:t>
      </w:r>
      <w:r w:rsidRPr="00305D94">
        <w:rPr>
          <w:rFonts w:ascii="Times New Roman" w:hAnsi="Times New Roman" w:cs="Times New Roman"/>
          <w:sz w:val="28"/>
          <w:szCs w:val="28"/>
        </w:rPr>
        <w:t xml:space="preserve"> заключение органа исполнительной власти Самарской области, специально уполномоченного в области государственной охраны, сохранения, использования и популяризации объектов культурного наследия, о допустимости проведения переустройства и (или) перепланировки нежилого помещения в многоквартирном доме, если такое нежилое помещение или многоквартирный дом, в котором оно находится, является памятником архитектуры, истории или культуры;</w:t>
      </w:r>
    </w:p>
    <w:p w:rsidR="002B3FB9" w:rsidRDefault="002B3FB9" w:rsidP="002B3F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05D94">
        <w:rPr>
          <w:rFonts w:ascii="Times New Roman" w:hAnsi="Times New Roman" w:cs="Times New Roman"/>
          <w:sz w:val="28"/>
          <w:szCs w:val="28"/>
        </w:rPr>
        <w:t xml:space="preserve"> письменное </w:t>
      </w:r>
      <w:hyperlink w:anchor="P275" w:history="1">
        <w:r w:rsidRPr="00305D94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всех собственников помещений в многоквартирном доме в случае, если переустройство и (или) перепланировка осуществляются в соответствии со </w:t>
      </w:r>
      <w:hyperlink r:id="rId5" w:history="1">
        <w:r w:rsidRPr="00305D94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по форме согласно прилож</w:t>
      </w:r>
      <w:r>
        <w:rPr>
          <w:rFonts w:ascii="Times New Roman" w:hAnsi="Times New Roman" w:cs="Times New Roman"/>
          <w:sz w:val="28"/>
          <w:szCs w:val="28"/>
        </w:rPr>
        <w:t>ению № 3 к настоящему Порядку.</w:t>
      </w:r>
    </w:p>
    <w:p w:rsidR="002B3FB9" w:rsidRPr="00305D94" w:rsidRDefault="002B3FB9" w:rsidP="002B3F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305D94">
        <w:rPr>
          <w:rFonts w:ascii="Times New Roman" w:hAnsi="Times New Roman" w:cs="Times New Roman"/>
          <w:sz w:val="28"/>
          <w:szCs w:val="28"/>
        </w:rPr>
        <w:t xml:space="preserve">2.3. Заявитель вправе не представлять документы, предусмотренные </w:t>
      </w:r>
      <w:hyperlink w:anchor="P57" w:history="1">
        <w:r w:rsidRPr="00305D94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</w:rPr>
          <w:t>3,5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" w:history="1">
        <w:r w:rsidRPr="00305D94">
          <w:rPr>
            <w:rFonts w:ascii="Times New Roman" w:hAnsi="Times New Roman" w:cs="Times New Roman"/>
            <w:sz w:val="28"/>
            <w:szCs w:val="28"/>
          </w:rPr>
          <w:t>пункта 2.2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05D94">
        <w:rPr>
          <w:rFonts w:ascii="Times New Roman" w:hAnsi="Times New Roman" w:cs="Times New Roman"/>
          <w:sz w:val="28"/>
          <w:szCs w:val="28"/>
        </w:rPr>
        <w:t xml:space="preserve">, а также в случае, если право на переводимое помещение зарегистрировано в Едином государственном </w:t>
      </w:r>
      <w:r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Pr="00305D94">
        <w:rPr>
          <w:rFonts w:ascii="Times New Roman" w:hAnsi="Times New Roman" w:cs="Times New Roman"/>
          <w:sz w:val="28"/>
          <w:szCs w:val="28"/>
        </w:rPr>
        <w:t xml:space="preserve">, документы, предусмотренные </w:t>
      </w:r>
      <w:hyperlink w:anchor="P55" w:history="1">
        <w:r w:rsidRPr="00305D94">
          <w:rPr>
            <w:rFonts w:ascii="Times New Roman" w:hAnsi="Times New Roman" w:cs="Times New Roman"/>
            <w:sz w:val="28"/>
            <w:szCs w:val="28"/>
          </w:rPr>
          <w:t>подпунктом 1 пункта 2.2</w:t>
        </w:r>
      </w:hyperlink>
      <w:r w:rsidRPr="00305D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05D94">
        <w:rPr>
          <w:rFonts w:ascii="Times New Roman" w:hAnsi="Times New Roman" w:cs="Times New Roman"/>
          <w:sz w:val="28"/>
          <w:szCs w:val="28"/>
        </w:rPr>
        <w:t>.</w:t>
      </w:r>
    </w:p>
    <w:p w:rsidR="004A54AD" w:rsidRDefault="004A54AD">
      <w:bookmarkStart w:id="4" w:name="_GoBack"/>
      <w:bookmarkEnd w:id="4"/>
    </w:p>
    <w:sectPr w:rsidR="004A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99"/>
    <w:rsid w:val="002B3FB9"/>
    <w:rsid w:val="004A54AD"/>
    <w:rsid w:val="006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98AD0F416756B8B3F9911A5CB6954D06CDA948AD07DCC63D2CD8042D69A4ADD00E961C4336CA75kCT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2019-02-28T08:53:00Z</dcterms:created>
  <dcterms:modified xsi:type="dcterms:W3CDTF">2019-02-28T08:53:00Z</dcterms:modified>
</cp:coreProperties>
</file>